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76420A9" w:rsidR="00421E32" w:rsidRPr="00B0535A" w:rsidRDefault="00C44890" w:rsidP="004F58CB">
      <w:pPr>
        <w:spacing w:before="1200" w:after="2400"/>
        <w:jc w:val="center"/>
        <w:rPr>
          <w:rFonts w:asciiTheme="minorHAnsi" w:hAnsiTheme="minorHAnsi" w:cstheme="minorHAnsi"/>
          <w:b/>
          <w:sz w:val="36"/>
          <w:szCs w:val="36"/>
          <w:lang w:val="en-GB"/>
        </w:rPr>
      </w:pPr>
      <w:r w:rsidRPr="00B0535A">
        <w:rPr>
          <w:rFonts w:asciiTheme="minorHAnsi" w:hAnsiTheme="minorHAnsi" w:cstheme="minorHAnsi"/>
          <w:b/>
          <w:sz w:val="36"/>
          <w:szCs w:val="36"/>
          <w:lang w:val="en-GB"/>
        </w:rPr>
        <w:t>REQUEST FOR PROPOSAL</w:t>
      </w:r>
      <w:r w:rsidRPr="00B0535A">
        <w:rPr>
          <w:rFonts w:asciiTheme="minorHAnsi" w:hAnsiTheme="minorHAnsi" w:cstheme="minorHAnsi"/>
          <w:b/>
          <w:sz w:val="36"/>
          <w:szCs w:val="36"/>
          <w:lang w:val="en-GB"/>
        </w:rPr>
        <w:br/>
        <w:t xml:space="preserve">SPECIFICATION OF </w:t>
      </w:r>
      <w:r w:rsidR="007D7043" w:rsidRPr="00B0535A">
        <w:rPr>
          <w:rFonts w:asciiTheme="minorHAnsi" w:hAnsiTheme="minorHAnsi" w:cstheme="minorHAnsi"/>
          <w:b/>
          <w:sz w:val="36"/>
          <w:szCs w:val="36"/>
          <w:lang w:val="en-GB"/>
        </w:rPr>
        <w:t>WORKS</w:t>
      </w:r>
    </w:p>
    <w:p w14:paraId="002A6A00" w14:textId="0EA6EA90" w:rsidR="004E36AD" w:rsidRPr="00B0535A" w:rsidRDefault="004E36AD" w:rsidP="00D47CCE">
      <w:pPr>
        <w:tabs>
          <w:tab w:val="left" w:pos="2835"/>
        </w:tabs>
        <w:spacing w:before="240" w:after="240"/>
        <w:ind w:left="2835" w:hanging="2835"/>
        <w:jc w:val="center"/>
        <w:rPr>
          <w:lang w:val="en-GB" w:eastAsia="ko-KR"/>
        </w:rPr>
      </w:pPr>
      <w:r w:rsidRPr="00B0535A">
        <w:rPr>
          <w:b/>
          <w:lang w:val="en-GB"/>
        </w:rPr>
        <w:t>Procurement No:</w:t>
      </w:r>
      <w:r w:rsidRPr="00B0535A">
        <w:rPr>
          <w:lang w:val="en-GB"/>
        </w:rPr>
        <w:tab/>
      </w:r>
      <w:r w:rsidR="00275C28">
        <w:rPr>
          <w:rStyle w:val="Strong"/>
          <w:rFonts w:asciiTheme="minorHAnsi" w:hAnsiTheme="minorHAnsi" w:cstheme="minorHAnsi"/>
          <w:lang w:val="en-GB"/>
        </w:rPr>
        <w:t>41-w001-24</w:t>
      </w:r>
    </w:p>
    <w:p w14:paraId="5271E422" w14:textId="09544010" w:rsidR="00441DA5" w:rsidRPr="00B0535A" w:rsidRDefault="00441DA5" w:rsidP="004E36AD">
      <w:pPr>
        <w:tabs>
          <w:tab w:val="left" w:pos="2835"/>
        </w:tabs>
        <w:spacing w:before="240" w:after="240"/>
        <w:ind w:left="2835" w:hanging="2835"/>
        <w:rPr>
          <w:rFonts w:ascii="Calibri" w:hAnsi="Calibri" w:cs="Calibri"/>
          <w:highlight w:val="yellow"/>
          <w:lang w:val="en-GB"/>
        </w:rPr>
      </w:pPr>
      <w:r w:rsidRPr="00B0535A">
        <w:rPr>
          <w:rFonts w:ascii="Calibri" w:hAnsi="Calibri" w:cs="Calibri"/>
          <w:highlight w:val="yellow"/>
          <w:lang w:val="en-GB"/>
        </w:rPr>
        <w:br w:type="page"/>
      </w:r>
    </w:p>
    <w:p w14:paraId="08AF0BFE" w14:textId="77777777" w:rsidR="00C44890" w:rsidRPr="00B0535A" w:rsidRDefault="00C44890" w:rsidP="00C44890">
      <w:pPr>
        <w:pStyle w:val="Heading2"/>
      </w:pPr>
      <w:bookmarkStart w:id="0" w:name="_Toc419729571"/>
      <w:bookmarkStart w:id="1" w:name="_Toc11156577"/>
      <w:r w:rsidRPr="00B0535A">
        <w:lastRenderedPageBreak/>
        <w:t>Specification</w:t>
      </w:r>
      <w:bookmarkEnd w:id="0"/>
    </w:p>
    <w:p w14:paraId="3E6BBCE8" w14:textId="4D333F31" w:rsidR="00C44890" w:rsidRPr="00B0535A" w:rsidRDefault="00C44890" w:rsidP="00C44890">
      <w:pPr>
        <w:pStyle w:val="Heading3"/>
        <w:rPr>
          <w:lang w:val="en-GB"/>
        </w:rPr>
      </w:pPr>
      <w:bookmarkStart w:id="2" w:name="_Toc293504682"/>
      <w:bookmarkStart w:id="3" w:name="_Toc419729572"/>
      <w:bookmarkStart w:id="4" w:name="_Toc292659306"/>
      <w:r w:rsidRPr="00B0535A">
        <w:rPr>
          <w:lang w:val="en-GB"/>
        </w:rPr>
        <w:t>Background</w:t>
      </w:r>
      <w:bookmarkEnd w:id="2"/>
      <w:bookmarkEnd w:id="3"/>
    </w:p>
    <w:p w14:paraId="24A7EEAB" w14:textId="077BED29" w:rsidR="00C44890" w:rsidRDefault="00380FB2" w:rsidP="00C44890">
      <w:pPr>
        <w:rPr>
          <w:lang w:val="en-GB"/>
        </w:rPr>
      </w:pPr>
      <w:r>
        <w:rPr>
          <w:lang w:val="en-GB"/>
        </w:rPr>
        <w:t xml:space="preserve">The expansion and upgrading of the Restaurant and processing facility at Tabonteuabu, Bairiki is one of the company’s strategies to address the issue of shutting down the operation of the restaurant at times the catering orders are at in peak position. It is also part of the Chef’s initiative to maximise </w:t>
      </w:r>
      <w:r w:rsidR="00936B10">
        <w:rPr>
          <w:lang w:val="en-GB"/>
        </w:rPr>
        <w:t>production and value-added products and services to the public and boost income as a return on investment.</w:t>
      </w:r>
    </w:p>
    <w:p w14:paraId="6EA5970B" w14:textId="23331038" w:rsidR="00936B10" w:rsidRPr="00B0535A" w:rsidRDefault="00936B10" w:rsidP="00C44890">
      <w:pPr>
        <w:rPr>
          <w:lang w:val="en-GB"/>
        </w:rPr>
      </w:pPr>
      <w:r>
        <w:rPr>
          <w:lang w:val="en-GB"/>
        </w:rPr>
        <w:t>The project will target the operation of both the restaurant and catering services at the same time and provide more job opportunities to the public who may be hired to fully-man the services of the facility upon completion. This helps alleviate the high number of unemployment and increase the productivity of the company to serve its purpose of existence.</w:t>
      </w:r>
    </w:p>
    <w:p w14:paraId="000280F4" w14:textId="1A2FB770" w:rsidR="00C44890" w:rsidRPr="00B0535A" w:rsidRDefault="002A4740" w:rsidP="00C44890">
      <w:pPr>
        <w:pStyle w:val="Heading3"/>
        <w:rPr>
          <w:rFonts w:cs="Calibri"/>
          <w:lang w:val="en-GB"/>
        </w:rPr>
      </w:pPr>
      <w:bookmarkStart w:id="5" w:name="_Toc312171709"/>
      <w:r w:rsidRPr="00B0535A">
        <w:rPr>
          <w:rFonts w:cs="Calibri"/>
          <w:lang w:val="en-GB"/>
        </w:rPr>
        <w:t>Requirements</w:t>
      </w:r>
    </w:p>
    <w:p w14:paraId="7B19B727" w14:textId="1A705D58" w:rsidR="00C44890" w:rsidRPr="00B0535A" w:rsidRDefault="00C44890" w:rsidP="00C44890">
      <w:pPr>
        <w:rPr>
          <w:lang w:val="en-GB"/>
        </w:rPr>
      </w:pPr>
      <w:bookmarkStart w:id="6" w:name="_Toc308102003"/>
      <w:r w:rsidRPr="00B0535A">
        <w:rPr>
          <w:lang w:val="en-GB"/>
        </w:rPr>
        <w:t>All supporting documentation must be in English.</w:t>
      </w:r>
    </w:p>
    <w:p w14:paraId="63B9B8A8" w14:textId="7582C549" w:rsidR="002A4740" w:rsidRPr="00936B10" w:rsidRDefault="00936B10" w:rsidP="00936B10">
      <w:pPr>
        <w:pStyle w:val="ListParagraph"/>
        <w:numPr>
          <w:ilvl w:val="0"/>
          <w:numId w:val="16"/>
        </w:numPr>
        <w:ind w:leftChars="0"/>
        <w:rPr>
          <w:sz w:val="24"/>
          <w:szCs w:val="24"/>
          <w:lang w:val="en-GB"/>
        </w:rPr>
      </w:pPr>
      <w:r w:rsidRPr="00936B10">
        <w:rPr>
          <w:sz w:val="24"/>
          <w:szCs w:val="24"/>
          <w:lang w:val="en-GB"/>
        </w:rPr>
        <w:t>Business Registration and License with nature of business indication that the tenderer has the ability and capable to carry out the scope of business and works.</w:t>
      </w:r>
    </w:p>
    <w:p w14:paraId="497EB4A1" w14:textId="58D9648D" w:rsidR="00936B10" w:rsidRPr="00936B10" w:rsidRDefault="00936B10" w:rsidP="00936B10">
      <w:pPr>
        <w:pStyle w:val="ListParagraph"/>
        <w:numPr>
          <w:ilvl w:val="0"/>
          <w:numId w:val="16"/>
        </w:numPr>
        <w:ind w:leftChars="0"/>
        <w:rPr>
          <w:sz w:val="24"/>
          <w:szCs w:val="24"/>
          <w:lang w:val="en-GB"/>
        </w:rPr>
      </w:pPr>
      <w:r w:rsidRPr="00936B10">
        <w:rPr>
          <w:sz w:val="24"/>
          <w:szCs w:val="24"/>
          <w:lang w:val="en-GB"/>
        </w:rPr>
        <w:t>Signed certificate of compliance form should be provided. Failure to follow this instruction will result in rejection of the tender.</w:t>
      </w:r>
    </w:p>
    <w:p w14:paraId="636B7999" w14:textId="44558B85" w:rsidR="00936B10" w:rsidRPr="00936B10" w:rsidRDefault="00936B10" w:rsidP="00936B10">
      <w:pPr>
        <w:pStyle w:val="ListParagraph"/>
        <w:numPr>
          <w:ilvl w:val="0"/>
          <w:numId w:val="16"/>
        </w:numPr>
        <w:ind w:leftChars="0"/>
        <w:rPr>
          <w:sz w:val="24"/>
          <w:szCs w:val="24"/>
          <w:lang w:val="en-GB"/>
        </w:rPr>
      </w:pPr>
      <w:r w:rsidRPr="00936B10">
        <w:rPr>
          <w:sz w:val="24"/>
          <w:szCs w:val="24"/>
          <w:lang w:val="en-GB"/>
        </w:rPr>
        <w:t>Tax Clearance letter from the Tax Office for tax registered companies. Failure to submit will result in tender rejection.</w:t>
      </w:r>
    </w:p>
    <w:p w14:paraId="54A31BAA" w14:textId="13CA210A" w:rsidR="00936B10" w:rsidRDefault="00936B10" w:rsidP="00936B10">
      <w:pPr>
        <w:pStyle w:val="ListParagraph"/>
        <w:numPr>
          <w:ilvl w:val="0"/>
          <w:numId w:val="16"/>
        </w:numPr>
        <w:ind w:leftChars="0"/>
        <w:rPr>
          <w:sz w:val="24"/>
          <w:szCs w:val="24"/>
          <w:lang w:val="en-GB"/>
        </w:rPr>
      </w:pPr>
      <w:r w:rsidRPr="00936B10">
        <w:rPr>
          <w:sz w:val="24"/>
          <w:szCs w:val="24"/>
          <w:lang w:val="en-GB"/>
        </w:rPr>
        <w:t>A complete</w:t>
      </w:r>
      <w:r w:rsidR="0033781A">
        <w:rPr>
          <w:sz w:val="24"/>
          <w:szCs w:val="24"/>
          <w:lang w:val="en-GB"/>
        </w:rPr>
        <w:t xml:space="preserve"> and detailed</w:t>
      </w:r>
      <w:r w:rsidRPr="00936B10">
        <w:rPr>
          <w:sz w:val="24"/>
          <w:szCs w:val="24"/>
          <w:lang w:val="en-GB"/>
        </w:rPr>
        <w:t xml:space="preserve"> Bill of Quantity (BOQ)</w:t>
      </w:r>
      <w:r w:rsidR="0033781A">
        <w:rPr>
          <w:sz w:val="24"/>
          <w:szCs w:val="24"/>
          <w:lang w:val="en-GB"/>
        </w:rPr>
        <w:t xml:space="preserve"> and Time Schedule or workplan indicating the duration of the work.</w:t>
      </w:r>
    </w:p>
    <w:p w14:paraId="2557A3B3" w14:textId="3E497AF2" w:rsidR="0033781A" w:rsidRDefault="0033781A" w:rsidP="00936B10">
      <w:pPr>
        <w:pStyle w:val="ListParagraph"/>
        <w:numPr>
          <w:ilvl w:val="0"/>
          <w:numId w:val="16"/>
        </w:numPr>
        <w:ind w:leftChars="0"/>
        <w:rPr>
          <w:sz w:val="24"/>
          <w:szCs w:val="24"/>
          <w:lang w:val="en-GB"/>
        </w:rPr>
      </w:pPr>
      <w:r>
        <w:rPr>
          <w:sz w:val="24"/>
          <w:szCs w:val="24"/>
          <w:lang w:val="en-GB"/>
        </w:rPr>
        <w:t>Technical component showing the team’s competencies to execute the scoping works and evidence to prove the capacity of a contractor to finish the tasks according to deadlines and meet expectations.</w:t>
      </w:r>
    </w:p>
    <w:p w14:paraId="2B35E2EC" w14:textId="24D8F5F6" w:rsidR="0033781A" w:rsidRPr="00936B10" w:rsidRDefault="0033781A" w:rsidP="00936B10">
      <w:pPr>
        <w:pStyle w:val="ListParagraph"/>
        <w:numPr>
          <w:ilvl w:val="0"/>
          <w:numId w:val="16"/>
        </w:numPr>
        <w:ind w:leftChars="0"/>
        <w:rPr>
          <w:sz w:val="24"/>
          <w:szCs w:val="24"/>
          <w:lang w:val="en-GB"/>
        </w:rPr>
      </w:pPr>
      <w:r>
        <w:rPr>
          <w:sz w:val="24"/>
          <w:szCs w:val="24"/>
          <w:lang w:val="en-GB"/>
        </w:rPr>
        <w:t>Financial component, including annual financial reports to state the financial stability of the tenderer to meet financial needs and gaps during the work.</w:t>
      </w:r>
    </w:p>
    <w:p w14:paraId="65A62D34" w14:textId="4B8B85B1" w:rsidR="00C44890" w:rsidRPr="00B0535A" w:rsidRDefault="00272E3F" w:rsidP="00C44890">
      <w:pPr>
        <w:pStyle w:val="Heading3"/>
        <w:rPr>
          <w:rFonts w:cs="Calibri"/>
          <w:lang w:val="en-GB"/>
        </w:rPr>
      </w:pPr>
      <w:bookmarkStart w:id="7" w:name="_Toc419729577"/>
      <w:bookmarkEnd w:id="6"/>
      <w:r w:rsidRPr="00B0535A">
        <w:rPr>
          <w:rFonts w:cs="Calibri"/>
          <w:lang w:val="en-GB"/>
        </w:rPr>
        <w:t>Related</w:t>
      </w:r>
      <w:r w:rsidR="00C44890" w:rsidRPr="00B0535A">
        <w:rPr>
          <w:rFonts w:cs="Calibri"/>
          <w:lang w:val="en-GB"/>
        </w:rPr>
        <w:t xml:space="preserve"> services</w:t>
      </w:r>
      <w:bookmarkEnd w:id="7"/>
    </w:p>
    <w:p w14:paraId="3321152F" w14:textId="1FB1EC8D" w:rsidR="00C44890" w:rsidRPr="00B0535A" w:rsidRDefault="0033781A" w:rsidP="00C44890">
      <w:pPr>
        <w:rPr>
          <w:lang w:val="en-GB"/>
        </w:rPr>
      </w:pPr>
      <w:r>
        <w:rPr>
          <w:lang w:val="en-GB"/>
        </w:rPr>
        <w:t>Any related services that can be offered besides the nature and scope of work.</w:t>
      </w:r>
    </w:p>
    <w:p w14:paraId="17367821" w14:textId="4FB41C45" w:rsidR="00C44890" w:rsidRPr="00B0535A" w:rsidRDefault="00272E3F" w:rsidP="00772E21">
      <w:pPr>
        <w:pStyle w:val="Heading3"/>
        <w:rPr>
          <w:lang w:val="en-GB"/>
        </w:rPr>
      </w:pPr>
      <w:bookmarkStart w:id="8" w:name="_Toc419729578"/>
      <w:r w:rsidRPr="00B0535A">
        <w:rPr>
          <w:lang w:val="en-GB"/>
        </w:rPr>
        <w:t>Project</w:t>
      </w:r>
      <w:r w:rsidR="00C44890" w:rsidRPr="00B0535A">
        <w:rPr>
          <w:lang w:val="en-GB"/>
        </w:rPr>
        <w:t xml:space="preserve"> Time</w:t>
      </w:r>
      <w:bookmarkEnd w:id="8"/>
      <w:r w:rsidRPr="00B0535A">
        <w:rPr>
          <w:lang w:val="en-GB"/>
        </w:rPr>
        <w:t xml:space="preserve"> &amp; Final Delivery</w:t>
      </w:r>
    </w:p>
    <w:p w14:paraId="1FAB4B7A" w14:textId="4515DB1E" w:rsidR="00C44890" w:rsidRPr="00B0535A" w:rsidRDefault="0033781A" w:rsidP="00C44890">
      <w:pPr>
        <w:rPr>
          <w:lang w:val="en-GB"/>
        </w:rPr>
      </w:pPr>
      <w:r>
        <w:rPr>
          <w:lang w:val="en-GB"/>
        </w:rPr>
        <w:t>Provide the projected timeline and delivery of the project with number of crew to employ.</w:t>
      </w:r>
    </w:p>
    <w:bookmarkEnd w:id="4"/>
    <w:bookmarkEnd w:id="5"/>
    <w:p w14:paraId="625DFCD7" w14:textId="332CC24C" w:rsidR="00C44890" w:rsidRPr="00B0535A" w:rsidRDefault="00C44890" w:rsidP="00C44890">
      <w:pPr>
        <w:pStyle w:val="Heading2"/>
      </w:pPr>
      <w:r w:rsidRPr="00B0535A">
        <w:lastRenderedPageBreak/>
        <w:t xml:space="preserve">Description of the </w:t>
      </w:r>
      <w:r w:rsidR="00272E3F" w:rsidRPr="00B0535A">
        <w:t>Works</w:t>
      </w:r>
      <w:bookmarkEnd w:id="1"/>
    </w:p>
    <w:p w14:paraId="107815C1" w14:textId="77777777" w:rsidR="00C44890" w:rsidRPr="00B0535A" w:rsidRDefault="00C44890" w:rsidP="00C44890">
      <w:pPr>
        <w:rPr>
          <w:i/>
          <w:iCs/>
          <w:lang w:val="en-GB"/>
        </w:rPr>
      </w:pPr>
      <w:r w:rsidRPr="00B0535A">
        <w:rPr>
          <w:i/>
          <w:iCs/>
          <w:lang w:val="en-GB"/>
        </w:rPr>
        <w:t>Here, list all items to be Tendered</w:t>
      </w:r>
    </w:p>
    <w:p w14:paraId="69E741C9" w14:textId="06E2FDB3" w:rsidR="00C44890" w:rsidRPr="00B0535A" w:rsidRDefault="00C44890" w:rsidP="00C44890">
      <w:pPr>
        <w:rPr>
          <w:i/>
          <w:iCs/>
          <w:lang w:val="en-GB"/>
        </w:rPr>
      </w:pPr>
      <w:r w:rsidRPr="00B0535A">
        <w:rPr>
          <w:i/>
          <w:iCs/>
          <w:lang w:val="en-GB"/>
        </w:rPr>
        <w:t xml:space="preserve">(This part may be replaced by a </w:t>
      </w:r>
      <w:r w:rsidR="00114321">
        <w:rPr>
          <w:i/>
          <w:iCs/>
          <w:lang w:val="en-GB"/>
        </w:rPr>
        <w:t>Procuring Entity</w:t>
      </w:r>
      <w:r w:rsidR="00114321" w:rsidRPr="00B0535A">
        <w:rPr>
          <w:i/>
          <w:iCs/>
          <w:lang w:val="en-GB"/>
        </w:rPr>
        <w:t xml:space="preserve"> </w:t>
      </w:r>
      <w:r w:rsidR="00272E3F" w:rsidRPr="00B0535A">
        <w:rPr>
          <w:i/>
          <w:iCs/>
          <w:lang w:val="en-GB"/>
        </w:rPr>
        <w:t xml:space="preserve">or </w:t>
      </w:r>
      <w:r w:rsidRPr="00B0535A">
        <w:rPr>
          <w:i/>
          <w:iCs/>
          <w:lang w:val="en-GB"/>
        </w:rPr>
        <w:t xml:space="preserve">proprietary </w:t>
      </w:r>
      <w:r w:rsidR="00272E3F" w:rsidRPr="00B0535A">
        <w:rPr>
          <w:i/>
          <w:iCs/>
          <w:lang w:val="en-GB"/>
        </w:rPr>
        <w:t>Contractor</w:t>
      </w:r>
      <w:r w:rsidRPr="00B0535A">
        <w:rPr>
          <w:i/>
          <w:iCs/>
          <w:lang w:val="en-GB"/>
        </w:rPr>
        <w:t xml:space="preserve"> description)</w:t>
      </w:r>
    </w:p>
    <w:p w14:paraId="67D3B075" w14:textId="77777777" w:rsidR="00C44890" w:rsidRPr="00FC63C9" w:rsidRDefault="00C44890" w:rsidP="00C44890">
      <w:pPr>
        <w:rPr>
          <w:lang w:val="en-GB"/>
        </w:rPr>
      </w:pPr>
    </w:p>
    <w:p w14:paraId="06D3C1C1" w14:textId="16379498" w:rsidR="00C44890" w:rsidRPr="00FC63C9" w:rsidRDefault="00FC63C9" w:rsidP="00FC63C9">
      <w:pPr>
        <w:pStyle w:val="ListParagraph"/>
        <w:numPr>
          <w:ilvl w:val="0"/>
          <w:numId w:val="17"/>
        </w:numPr>
        <w:ind w:leftChars="0"/>
        <w:rPr>
          <w:sz w:val="24"/>
          <w:szCs w:val="24"/>
          <w:lang w:val="en-GB"/>
        </w:rPr>
      </w:pPr>
      <w:r w:rsidRPr="00FC63C9">
        <w:rPr>
          <w:sz w:val="24"/>
          <w:szCs w:val="24"/>
          <w:lang w:val="en-GB"/>
        </w:rPr>
        <w:t>Preliminaries</w:t>
      </w:r>
    </w:p>
    <w:p w14:paraId="22F3CE7B" w14:textId="7A9283F5" w:rsidR="00FC63C9" w:rsidRPr="00FC63C9" w:rsidRDefault="00FC63C9" w:rsidP="00FC63C9">
      <w:pPr>
        <w:pStyle w:val="ListParagraph"/>
        <w:numPr>
          <w:ilvl w:val="0"/>
          <w:numId w:val="17"/>
        </w:numPr>
        <w:ind w:leftChars="0"/>
        <w:rPr>
          <w:sz w:val="24"/>
          <w:szCs w:val="24"/>
          <w:lang w:val="en-GB"/>
        </w:rPr>
      </w:pPr>
      <w:r w:rsidRPr="00FC63C9">
        <w:rPr>
          <w:sz w:val="24"/>
          <w:szCs w:val="24"/>
          <w:lang w:val="en-GB"/>
        </w:rPr>
        <w:t>Demolition works.</w:t>
      </w:r>
    </w:p>
    <w:p w14:paraId="0269D742" w14:textId="6AFC1C7D" w:rsidR="00FC63C9" w:rsidRPr="00FC63C9" w:rsidRDefault="00FC63C9" w:rsidP="00FC63C9">
      <w:pPr>
        <w:pStyle w:val="ListParagraph"/>
        <w:numPr>
          <w:ilvl w:val="0"/>
          <w:numId w:val="17"/>
        </w:numPr>
        <w:ind w:leftChars="0"/>
        <w:rPr>
          <w:sz w:val="24"/>
          <w:szCs w:val="24"/>
          <w:lang w:val="en-GB"/>
        </w:rPr>
      </w:pPr>
      <w:r w:rsidRPr="00FC63C9">
        <w:rPr>
          <w:sz w:val="24"/>
          <w:szCs w:val="24"/>
          <w:lang w:val="en-GB"/>
        </w:rPr>
        <w:t>Concrete works</w:t>
      </w:r>
    </w:p>
    <w:p w14:paraId="2AFADE09" w14:textId="5AF2B0AC" w:rsidR="00FC63C9" w:rsidRPr="00FC63C9" w:rsidRDefault="00FC63C9" w:rsidP="00FC63C9">
      <w:pPr>
        <w:pStyle w:val="ListParagraph"/>
        <w:numPr>
          <w:ilvl w:val="0"/>
          <w:numId w:val="17"/>
        </w:numPr>
        <w:ind w:leftChars="0"/>
        <w:rPr>
          <w:sz w:val="24"/>
          <w:szCs w:val="24"/>
          <w:lang w:val="en-GB"/>
        </w:rPr>
      </w:pPr>
      <w:r w:rsidRPr="00FC63C9">
        <w:rPr>
          <w:sz w:val="24"/>
          <w:szCs w:val="24"/>
          <w:lang w:val="en-GB"/>
        </w:rPr>
        <w:t>Reinforcing steel</w:t>
      </w:r>
    </w:p>
    <w:p w14:paraId="199123FD" w14:textId="00D670B6" w:rsidR="00FC63C9" w:rsidRPr="00FC63C9" w:rsidRDefault="00FC63C9" w:rsidP="00FC63C9">
      <w:pPr>
        <w:pStyle w:val="ListParagraph"/>
        <w:numPr>
          <w:ilvl w:val="0"/>
          <w:numId w:val="17"/>
        </w:numPr>
        <w:ind w:leftChars="0"/>
        <w:rPr>
          <w:sz w:val="24"/>
          <w:szCs w:val="24"/>
          <w:lang w:val="en-GB"/>
        </w:rPr>
      </w:pPr>
      <w:r w:rsidRPr="00FC63C9">
        <w:rPr>
          <w:sz w:val="24"/>
          <w:szCs w:val="24"/>
          <w:lang w:val="en-GB"/>
        </w:rPr>
        <w:t>Blockwork</w:t>
      </w:r>
    </w:p>
    <w:p w14:paraId="5C63CCBD" w14:textId="1C97015A" w:rsidR="00FC63C9" w:rsidRPr="00FC63C9" w:rsidRDefault="00FC63C9" w:rsidP="00FC63C9">
      <w:pPr>
        <w:pStyle w:val="ListParagraph"/>
        <w:numPr>
          <w:ilvl w:val="0"/>
          <w:numId w:val="17"/>
        </w:numPr>
        <w:ind w:leftChars="0"/>
        <w:rPr>
          <w:sz w:val="24"/>
          <w:szCs w:val="24"/>
          <w:lang w:val="en-GB"/>
        </w:rPr>
      </w:pPr>
      <w:r w:rsidRPr="00FC63C9">
        <w:rPr>
          <w:sz w:val="24"/>
          <w:szCs w:val="24"/>
          <w:lang w:val="en-GB"/>
        </w:rPr>
        <w:t>Carpentry</w:t>
      </w:r>
    </w:p>
    <w:p w14:paraId="3AD8496C" w14:textId="69179604" w:rsidR="00FC63C9" w:rsidRPr="00FC63C9" w:rsidRDefault="00FC63C9" w:rsidP="00FC63C9">
      <w:pPr>
        <w:pStyle w:val="ListParagraph"/>
        <w:numPr>
          <w:ilvl w:val="0"/>
          <w:numId w:val="17"/>
        </w:numPr>
        <w:ind w:leftChars="0"/>
        <w:rPr>
          <w:sz w:val="24"/>
          <w:szCs w:val="24"/>
          <w:lang w:val="en-GB"/>
        </w:rPr>
      </w:pPr>
      <w:r w:rsidRPr="00FC63C9">
        <w:rPr>
          <w:sz w:val="24"/>
          <w:szCs w:val="24"/>
          <w:lang w:val="en-GB"/>
        </w:rPr>
        <w:t>Joinery</w:t>
      </w:r>
    </w:p>
    <w:p w14:paraId="55ED3DAF" w14:textId="34D46B51" w:rsidR="00FC63C9" w:rsidRPr="00FC63C9" w:rsidRDefault="00FC63C9" w:rsidP="00FC63C9">
      <w:pPr>
        <w:pStyle w:val="ListParagraph"/>
        <w:numPr>
          <w:ilvl w:val="0"/>
          <w:numId w:val="17"/>
        </w:numPr>
        <w:ind w:leftChars="0"/>
        <w:rPr>
          <w:sz w:val="24"/>
          <w:szCs w:val="24"/>
          <w:lang w:val="en-GB"/>
        </w:rPr>
      </w:pPr>
      <w:r w:rsidRPr="00FC63C9">
        <w:rPr>
          <w:sz w:val="24"/>
          <w:szCs w:val="24"/>
          <w:lang w:val="en-GB"/>
        </w:rPr>
        <w:t>Hardware</w:t>
      </w:r>
    </w:p>
    <w:p w14:paraId="0787DA2E" w14:textId="0161D040" w:rsidR="00FC63C9" w:rsidRPr="00FC63C9" w:rsidRDefault="00FC63C9" w:rsidP="00FC63C9">
      <w:pPr>
        <w:pStyle w:val="ListParagraph"/>
        <w:numPr>
          <w:ilvl w:val="0"/>
          <w:numId w:val="17"/>
        </w:numPr>
        <w:ind w:leftChars="0"/>
        <w:rPr>
          <w:sz w:val="24"/>
          <w:szCs w:val="24"/>
          <w:lang w:val="en-GB"/>
        </w:rPr>
      </w:pPr>
      <w:r w:rsidRPr="00FC63C9">
        <w:rPr>
          <w:sz w:val="24"/>
          <w:szCs w:val="24"/>
          <w:lang w:val="en-GB"/>
        </w:rPr>
        <w:t>Electrical services</w:t>
      </w:r>
    </w:p>
    <w:p w14:paraId="3A89268D" w14:textId="252FDB61" w:rsidR="00FC63C9" w:rsidRPr="00FC63C9" w:rsidRDefault="00FC63C9" w:rsidP="00FC63C9">
      <w:pPr>
        <w:pStyle w:val="ListParagraph"/>
        <w:numPr>
          <w:ilvl w:val="0"/>
          <w:numId w:val="17"/>
        </w:numPr>
        <w:ind w:leftChars="0"/>
        <w:rPr>
          <w:lang w:val="en-GB"/>
        </w:rPr>
      </w:pPr>
      <w:r w:rsidRPr="00FC63C9">
        <w:rPr>
          <w:sz w:val="24"/>
          <w:szCs w:val="24"/>
          <w:lang w:val="en-GB"/>
        </w:rPr>
        <w:t>Painting and decoration</w:t>
      </w:r>
    </w:p>
    <w:p w14:paraId="04BCC1D7" w14:textId="77777777" w:rsidR="00C44890" w:rsidRPr="00B0535A" w:rsidRDefault="00C44890" w:rsidP="00772E21">
      <w:pPr>
        <w:rPr>
          <w:lang w:val="en-GB"/>
        </w:rPr>
      </w:pPr>
    </w:p>
    <w:p w14:paraId="5864F579" w14:textId="77777777" w:rsidR="00C44890" w:rsidRPr="00B0535A" w:rsidRDefault="00C44890" w:rsidP="00772E21">
      <w:pPr>
        <w:rPr>
          <w:lang w:val="en-GB"/>
        </w:rPr>
        <w:sectPr w:rsidR="00C44890" w:rsidRPr="00B0535A" w:rsidSect="00346030">
          <w:headerReference w:type="first" r:id="rId11"/>
          <w:type w:val="oddPage"/>
          <w:pgSz w:w="12240" w:h="15840" w:code="1"/>
          <w:pgMar w:top="1593" w:right="1183" w:bottom="1080" w:left="1440" w:header="142" w:footer="720" w:gutter="0"/>
          <w:cols w:space="720"/>
          <w:titlePg/>
        </w:sectPr>
      </w:pPr>
    </w:p>
    <w:p w14:paraId="24366288" w14:textId="62059255" w:rsidR="00C44890" w:rsidRPr="00B0535A" w:rsidRDefault="00C44890" w:rsidP="00C44890">
      <w:pPr>
        <w:pStyle w:val="Heading2"/>
      </w:pPr>
      <w:r w:rsidRPr="00B0535A">
        <w:lastRenderedPageBreak/>
        <w:t>Tenderer’s References</w:t>
      </w:r>
    </w:p>
    <w:p w14:paraId="221D3063" w14:textId="47C9C00D" w:rsidR="00C44890" w:rsidRPr="00B0535A" w:rsidRDefault="00C44890" w:rsidP="00C44890">
      <w:pPr>
        <w:pStyle w:val="Heading3"/>
        <w:rPr>
          <w:rFonts w:cs="Calibri"/>
          <w:lang w:val="en-GB"/>
        </w:rPr>
      </w:pPr>
      <w:r w:rsidRPr="00B0535A">
        <w:rPr>
          <w:lang w:val="en-GB"/>
        </w:rPr>
        <w:t xml:space="preserve">Relevant </w:t>
      </w:r>
      <w:r w:rsidR="00772E21" w:rsidRPr="00B0535A">
        <w:rPr>
          <w:lang w:val="en-GB"/>
        </w:rPr>
        <w:t>similar deliveries</w:t>
      </w:r>
      <w:r w:rsidRPr="00B0535A">
        <w:rPr>
          <w:lang w:val="en-GB"/>
        </w:rPr>
        <w:t xml:space="preserve"> </w:t>
      </w:r>
      <w:r w:rsidR="00772E21" w:rsidRPr="00B0535A">
        <w:rPr>
          <w:lang w:val="en-GB"/>
        </w:rPr>
        <w:t>c</w:t>
      </w:r>
      <w:r w:rsidRPr="00B0535A">
        <w:rPr>
          <w:lang w:val="en-GB"/>
        </w:rPr>
        <w:t xml:space="preserve">arried </w:t>
      </w:r>
      <w:r w:rsidR="00772E21" w:rsidRPr="00B0535A">
        <w:rPr>
          <w:lang w:val="en-GB"/>
        </w:rPr>
        <w:t>o</w:t>
      </w:r>
      <w:r w:rsidRPr="00B0535A">
        <w:rPr>
          <w:lang w:val="en-GB"/>
        </w:rPr>
        <w:t xml:space="preserve">ut in the </w:t>
      </w:r>
      <w:r w:rsidR="00772E21" w:rsidRPr="00B0535A">
        <w:rPr>
          <w:lang w:val="en-GB"/>
        </w:rPr>
        <w:t>l</w:t>
      </w:r>
      <w:r w:rsidRPr="00B0535A">
        <w:rPr>
          <w:lang w:val="en-GB"/>
        </w:rPr>
        <w:t xml:space="preserve">ast </w:t>
      </w:r>
      <w:r w:rsidR="00772E21" w:rsidRPr="00B0535A">
        <w:rPr>
          <w:lang w:val="en-GB"/>
        </w:rPr>
        <w:t>f</w:t>
      </w:r>
      <w:r w:rsidRPr="00B0535A">
        <w:rPr>
          <w:lang w:val="en-GB"/>
        </w:rPr>
        <w:t xml:space="preserve">ive </w:t>
      </w:r>
      <w:r w:rsidR="00772E21" w:rsidRPr="00B0535A">
        <w:rPr>
          <w:lang w:val="en-GB"/>
        </w:rPr>
        <w:t>y</w:t>
      </w:r>
      <w:r w:rsidRPr="00B0535A">
        <w:rPr>
          <w:lang w:val="en-GB"/>
        </w:rPr>
        <w:t>ears</w:t>
      </w:r>
    </w:p>
    <w:p w14:paraId="31BD9F7B" w14:textId="2CD29228" w:rsidR="00C44890" w:rsidRPr="00B0535A" w:rsidRDefault="00772E21" w:rsidP="00C575E1">
      <w:pPr>
        <w:rPr>
          <w:lang w:val="en-GB"/>
        </w:rPr>
      </w:pPr>
      <w:r w:rsidRPr="00B0535A">
        <w:rPr>
          <w:lang w:val="en-GB"/>
        </w:rPr>
        <w:t>Please</w:t>
      </w:r>
      <w:r w:rsidR="00C44890" w:rsidRPr="00B0535A">
        <w:rPr>
          <w:lang w:val="en-GB"/>
        </w:rPr>
        <w:t xml:space="preserve">, provide information on each </w:t>
      </w:r>
      <w:r w:rsidRPr="00B0535A">
        <w:rPr>
          <w:lang w:val="en-GB"/>
        </w:rPr>
        <w:t>delivery</w:t>
      </w:r>
      <w:r w:rsidR="00C44890" w:rsidRPr="00B0535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B0535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03D422E4" w:rsidR="00772E21" w:rsidRPr="00B0535A" w:rsidRDefault="00272E3F" w:rsidP="00C575E1">
            <w:pPr>
              <w:rPr>
                <w:lang w:val="en-GB"/>
              </w:rPr>
            </w:pPr>
            <w:r w:rsidRPr="00B0535A">
              <w:rPr>
                <w:lang w:val="en-GB"/>
              </w:rPr>
              <w:t>Works</w:t>
            </w:r>
            <w:r w:rsidR="00772E21" w:rsidRPr="00B0535A">
              <w:rPr>
                <w:lang w:val="en-GB"/>
              </w:rPr>
              <w:t xml:space="preserve"> delivered</w:t>
            </w:r>
          </w:p>
        </w:tc>
        <w:tc>
          <w:tcPr>
            <w:tcW w:w="1850" w:type="dxa"/>
          </w:tcPr>
          <w:p w14:paraId="51648FE4" w14:textId="1502C951" w:rsidR="00772E21" w:rsidRPr="00B0535A" w:rsidRDefault="00114321" w:rsidP="00C575E1">
            <w:pPr>
              <w:cnfStyle w:val="100000000000" w:firstRow="1" w:lastRow="0" w:firstColumn="0" w:lastColumn="0" w:oddVBand="0" w:evenVBand="0" w:oddHBand="0" w:evenHBand="0" w:firstRowFirstColumn="0" w:firstRowLastColumn="0" w:lastRowFirstColumn="0" w:lastRowLastColumn="0"/>
              <w:rPr>
                <w:lang w:val="en-GB"/>
              </w:rPr>
            </w:pPr>
            <w:r>
              <w:rPr>
                <w:lang w:val="en-GB"/>
              </w:rPr>
              <w:t>Reference</w:t>
            </w:r>
          </w:p>
        </w:tc>
        <w:tc>
          <w:tcPr>
            <w:tcW w:w="3544" w:type="dxa"/>
          </w:tcPr>
          <w:p w14:paraId="19F0F01A" w14:textId="0C873ADD"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Contact details</w:t>
            </w:r>
          </w:p>
        </w:tc>
        <w:tc>
          <w:tcPr>
            <w:tcW w:w="1801" w:type="dxa"/>
          </w:tcPr>
          <w:p w14:paraId="4B37D9DB" w14:textId="1FC3BB1F" w:rsidR="00772E21" w:rsidRPr="00B0535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B0535A">
              <w:rPr>
                <w:lang w:val="en-GB"/>
              </w:rPr>
              <w:t>Value</w:t>
            </w:r>
          </w:p>
        </w:tc>
      </w:tr>
      <w:tr w:rsidR="00772E21" w:rsidRPr="00B0535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B0535A" w:rsidRDefault="00772E21" w:rsidP="00C575E1">
            <w:pPr>
              <w:rPr>
                <w:lang w:val="en-GB"/>
              </w:rPr>
            </w:pPr>
          </w:p>
        </w:tc>
        <w:tc>
          <w:tcPr>
            <w:tcW w:w="1850" w:type="dxa"/>
          </w:tcPr>
          <w:p w14:paraId="771F560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B0535A" w:rsidRDefault="00772E21" w:rsidP="00C575E1">
            <w:pPr>
              <w:rPr>
                <w:lang w:val="en-GB"/>
              </w:rPr>
            </w:pPr>
          </w:p>
        </w:tc>
        <w:tc>
          <w:tcPr>
            <w:tcW w:w="1850" w:type="dxa"/>
          </w:tcPr>
          <w:p w14:paraId="2694A390"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B0535A" w:rsidRDefault="00772E21" w:rsidP="00C575E1">
            <w:pPr>
              <w:rPr>
                <w:lang w:val="en-GB"/>
              </w:rPr>
            </w:pPr>
          </w:p>
        </w:tc>
        <w:tc>
          <w:tcPr>
            <w:tcW w:w="1850" w:type="dxa"/>
          </w:tcPr>
          <w:p w14:paraId="1E976CFD"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B0535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B0535A" w:rsidRDefault="00772E21" w:rsidP="00C575E1">
            <w:pPr>
              <w:rPr>
                <w:lang w:val="en-GB"/>
              </w:rPr>
            </w:pPr>
          </w:p>
        </w:tc>
        <w:tc>
          <w:tcPr>
            <w:tcW w:w="1850" w:type="dxa"/>
          </w:tcPr>
          <w:p w14:paraId="52BFEBEC"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B0535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B0535A" w:rsidRDefault="00C44890" w:rsidP="00772E21">
      <w:pPr>
        <w:rPr>
          <w:lang w:val="en-GB"/>
        </w:rPr>
      </w:pPr>
    </w:p>
    <w:sectPr w:rsidR="00C44890" w:rsidRPr="00B0535A" w:rsidSect="00346030">
      <w:headerReference w:type="default" r:id="rId12"/>
      <w:footerReference w:type="default" r:id="rId13"/>
      <w:headerReference w:type="first" r:id="rId14"/>
      <w:type w:val="oddPage"/>
      <w:pgSz w:w="11907" w:h="16839" w:code="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4C1C4" w14:textId="77777777" w:rsidR="00346030" w:rsidRDefault="00346030">
      <w:r>
        <w:separator/>
      </w:r>
    </w:p>
  </w:endnote>
  <w:endnote w:type="continuationSeparator" w:id="0">
    <w:p w14:paraId="1330D18D" w14:textId="77777777" w:rsidR="00346030" w:rsidRDefault="00346030">
      <w:r>
        <w:continuationSeparator/>
      </w:r>
    </w:p>
  </w:endnote>
  <w:endnote w:type="continuationNotice" w:id="1">
    <w:p w14:paraId="04F573F0" w14:textId="77777777" w:rsidR="00346030" w:rsidRDefault="00346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C3EC5" w:rsidRPr="00FC3EC5">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C3EC5" w:rsidRPr="00FC3EC5">
      <w:rPr>
        <w:noProof/>
        <w:color w:val="17365D" w:themeColor="text2" w:themeShade="BF"/>
        <w:lang w:val="sv-SE"/>
      </w:rPr>
      <w:t>3</w:t>
    </w:r>
    <w:r>
      <w:rPr>
        <w:color w:val="17365D" w:themeColor="text2" w:themeShade="BF"/>
      </w:rPr>
      <w:fldChar w:fldCharType="end"/>
    </w:r>
  </w:p>
  <w:p w14:paraId="213B5D63" w14:textId="4D71D79C" w:rsidR="00133D55" w:rsidRDefault="00133D55" w:rsidP="004878F3">
    <w:pPr>
      <w:pStyle w:val="Footer"/>
    </w:pPr>
    <w:r>
      <w:fldChar w:fldCharType="begin"/>
    </w:r>
    <w:r>
      <w:instrText xml:space="preserve"> DATE \@ "yyyy-MM-dd" </w:instrText>
    </w:r>
    <w:r>
      <w:fldChar w:fldCharType="separate"/>
    </w:r>
    <w:r w:rsidR="00275C28">
      <w:rPr>
        <w:noProof/>
      </w:rPr>
      <w:t>2024-02-27</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676FD" w14:textId="77777777" w:rsidR="00346030" w:rsidRDefault="00346030">
      <w:r>
        <w:separator/>
      </w:r>
    </w:p>
  </w:footnote>
  <w:footnote w:type="continuationSeparator" w:id="0">
    <w:p w14:paraId="25A49A2C" w14:textId="77777777" w:rsidR="00346030" w:rsidRDefault="00346030">
      <w:r>
        <w:continuationSeparator/>
      </w:r>
    </w:p>
  </w:footnote>
  <w:footnote w:type="continuationNotice" w:id="1">
    <w:p w14:paraId="493CFD83" w14:textId="77777777" w:rsidR="00346030" w:rsidRDefault="003460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D3755" w14:textId="23AB16BC" w:rsidR="00C44890" w:rsidRPr="00AE7206" w:rsidRDefault="007D7043" w:rsidP="007D7043">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18D53764">
          <wp:extent cx="619125" cy="677395"/>
          <wp:effectExtent l="0" t="0" r="0" b="8890"/>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234" cy="708150"/>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77777777" w:rsidR="001A0764" w:rsidRPr="00D47CCE" w:rsidRDefault="001A0764" w:rsidP="00D47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F5CDF"/>
    <w:multiLevelType w:val="hybridMultilevel"/>
    <w:tmpl w:val="D76E2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2A334B3"/>
    <w:multiLevelType w:val="hybridMultilevel"/>
    <w:tmpl w:val="C8004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33308197">
    <w:abstractNumId w:val="3"/>
  </w:num>
  <w:num w:numId="2" w16cid:durableId="691109211">
    <w:abstractNumId w:val="15"/>
  </w:num>
  <w:num w:numId="3" w16cid:durableId="927541155">
    <w:abstractNumId w:val="16"/>
  </w:num>
  <w:num w:numId="4" w16cid:durableId="839348786">
    <w:abstractNumId w:val="7"/>
  </w:num>
  <w:num w:numId="5" w16cid:durableId="190070787">
    <w:abstractNumId w:val="6"/>
  </w:num>
  <w:num w:numId="6" w16cid:durableId="116292674">
    <w:abstractNumId w:val="11"/>
  </w:num>
  <w:num w:numId="7" w16cid:durableId="360667111">
    <w:abstractNumId w:val="8"/>
  </w:num>
  <w:num w:numId="8" w16cid:durableId="1636257949">
    <w:abstractNumId w:val="13"/>
  </w:num>
  <w:num w:numId="9" w16cid:durableId="1804231016">
    <w:abstractNumId w:val="1"/>
  </w:num>
  <w:num w:numId="10" w16cid:durableId="663826029">
    <w:abstractNumId w:val="12"/>
  </w:num>
  <w:num w:numId="11" w16cid:durableId="554203909">
    <w:abstractNumId w:val="4"/>
  </w:num>
  <w:num w:numId="12" w16cid:durableId="635070648">
    <w:abstractNumId w:val="10"/>
  </w:num>
  <w:num w:numId="13" w16cid:durableId="2089035039">
    <w:abstractNumId w:val="14"/>
  </w:num>
  <w:num w:numId="14" w16cid:durableId="1252662607">
    <w:abstractNumId w:val="5"/>
  </w:num>
  <w:num w:numId="15" w16cid:durableId="1571580786">
    <w:abstractNumId w:val="9"/>
  </w:num>
  <w:num w:numId="16" w16cid:durableId="742529241">
    <w:abstractNumId w:val="2"/>
  </w:num>
  <w:num w:numId="17" w16cid:durableId="112689722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437"/>
    <w:rsid w:val="00255751"/>
    <w:rsid w:val="00255B8B"/>
    <w:rsid w:val="0025765E"/>
    <w:rsid w:val="00260064"/>
    <w:rsid w:val="00260C61"/>
    <w:rsid w:val="00262EF1"/>
    <w:rsid w:val="002642E5"/>
    <w:rsid w:val="00265D39"/>
    <w:rsid w:val="0026708A"/>
    <w:rsid w:val="00270289"/>
    <w:rsid w:val="00272E3F"/>
    <w:rsid w:val="002752F1"/>
    <w:rsid w:val="00275C28"/>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3781A"/>
    <w:rsid w:val="00340FDE"/>
    <w:rsid w:val="00344260"/>
    <w:rsid w:val="00345A46"/>
    <w:rsid w:val="00345E7A"/>
    <w:rsid w:val="00346030"/>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0FB2"/>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4AA1"/>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CC6"/>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87C1E"/>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418A"/>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36B10"/>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8EF"/>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348"/>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3EC5"/>
    <w:rsid w:val="00FC4E9D"/>
    <w:rsid w:val="00FC63C9"/>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965283-AC45-49F5-B46F-6785886F4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41</TotalTime>
  <Pages>1</Pages>
  <Words>399</Words>
  <Characters>2279</Characters>
  <Application>Microsoft Office Word</Application>
  <DocSecurity>0</DocSecurity>
  <Lines>18</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2673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7</cp:revision>
  <cp:lastPrinted>2013-10-18T08:32:00Z</cp:lastPrinted>
  <dcterms:created xsi:type="dcterms:W3CDTF">2024-02-22T04:18:00Z</dcterms:created>
  <dcterms:modified xsi:type="dcterms:W3CDTF">2024-02-27T08:26:00Z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